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E5" w:rsidRDefault="00FA47E5" w:rsidP="00FA47E5">
      <w:pPr>
        <w:spacing w:after="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FA47E5" w:rsidRDefault="00FA47E5" w:rsidP="00FA47E5">
      <w:pPr>
        <w:spacing w:after="0"/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FA47E5" w:rsidRDefault="00FA47E5" w:rsidP="00FA47E5">
      <w:pPr>
        <w:spacing w:after="0"/>
        <w:jc w:val="center"/>
        <w:rPr>
          <w:sz w:val="28"/>
          <w:szCs w:val="28"/>
        </w:rPr>
      </w:pPr>
    </w:p>
    <w:p w:rsidR="00FA47E5" w:rsidRDefault="00FA47E5" w:rsidP="00FA47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A47E5" w:rsidRDefault="00FA47E5" w:rsidP="00FA47E5">
      <w:pPr>
        <w:spacing w:after="0"/>
        <w:jc w:val="center"/>
        <w:rPr>
          <w:sz w:val="28"/>
          <w:szCs w:val="28"/>
        </w:rPr>
      </w:pPr>
    </w:p>
    <w:p w:rsidR="00FA47E5" w:rsidRDefault="00FA47E5" w:rsidP="00FA47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A47E5" w:rsidRDefault="00FA47E5" w:rsidP="00FA47E5">
      <w:pPr>
        <w:spacing w:after="0"/>
        <w:jc w:val="center"/>
        <w:rPr>
          <w:b/>
          <w:sz w:val="28"/>
          <w:szCs w:val="28"/>
        </w:rPr>
      </w:pPr>
    </w:p>
    <w:p w:rsidR="00FA47E5" w:rsidRDefault="00FA47E5" w:rsidP="00FA47E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</w:t>
      </w:r>
      <w:r w:rsidRPr="00FA47E5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</w:t>
      </w:r>
      <w:r w:rsidRPr="00FA47E5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 w:rsidRPr="00FA47E5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  <w:lang w:val="en-US"/>
        </w:rPr>
        <w:t>79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>Про проект рішення міської ради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«Про розміщення тимчасово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вільних коштів бюджету Черкаської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міської територіальної громади на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вкладних (депозитних) рахунках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>у банках у 2025 році»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>Відповідно до частини 2 статті 70 Закону України «Про місцеве самоврядування в Україні», частини 8 статті 16 Бюджетного кодексу України виконком Черкаської міської ради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ВИРІШИВ:  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>1. Схвалити проект рішення міської ради «Про розміщення тимчасово вільних коштів бюджету Черкаської міської територіальної громади на вкладних (депозитних) рахунках у банках у 2025 році» та подати його на розгляд та затвердження міської ради.</w:t>
      </w: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>2. Контроль за виконанням рішення покласти на директора департаменту фінансової політики Харенко Т.І.</w:t>
      </w: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 xml:space="preserve"> </w:t>
      </w:r>
    </w:p>
    <w:p w:rsidR="00793AF7" w:rsidRPr="00793AF7" w:rsidRDefault="00793AF7" w:rsidP="00793AF7">
      <w:pPr>
        <w:spacing w:after="0"/>
        <w:rPr>
          <w:rFonts w:ascii="Times New Roman" w:hAnsi="Times New Roman" w:cs="Times New Roman"/>
          <w:sz w:val="28"/>
        </w:rPr>
      </w:pPr>
    </w:p>
    <w:p w:rsidR="00793AF7" w:rsidRPr="00793AF7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2330A" w:rsidRDefault="00793AF7" w:rsidP="00793AF7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AF7">
        <w:rPr>
          <w:rFonts w:ascii="Times New Roman" w:hAnsi="Times New Roman" w:cs="Times New Roman"/>
          <w:sz w:val="28"/>
        </w:rPr>
        <w:t>Мі</w:t>
      </w:r>
      <w:r>
        <w:rPr>
          <w:rFonts w:ascii="Times New Roman" w:hAnsi="Times New Roman" w:cs="Times New Roman"/>
          <w:sz w:val="28"/>
        </w:rPr>
        <w:t>ський голова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Анатолій  </w:t>
      </w:r>
      <w:r w:rsidRPr="00793AF7">
        <w:rPr>
          <w:rFonts w:ascii="Times New Roman" w:hAnsi="Times New Roman" w:cs="Times New Roman"/>
          <w:sz w:val="28"/>
        </w:rPr>
        <w:t>БОНДАРЕНКО</w:t>
      </w: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8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063"/>
        <w:gridCol w:w="1063"/>
        <w:gridCol w:w="704"/>
        <w:gridCol w:w="1845"/>
        <w:gridCol w:w="708"/>
        <w:gridCol w:w="1098"/>
        <w:gridCol w:w="1064"/>
        <w:gridCol w:w="1099"/>
        <w:gridCol w:w="21"/>
      </w:tblGrid>
      <w:tr w:rsidR="004806FB" w:rsidRPr="00D013BE" w:rsidTr="007431EC">
        <w:trPr>
          <w:gridAfter w:val="1"/>
          <w:wAfter w:w="21" w:type="dxa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>
            <w:pPr>
              <w:rPr>
                <w:lang w:val="en-US"/>
              </w:rPr>
            </w:pPr>
          </w:p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704" w:type="dxa"/>
            <w:noWrap/>
            <w:vAlign w:val="center"/>
          </w:tcPr>
          <w:p w:rsidR="004806FB" w:rsidRPr="00D013BE" w:rsidRDefault="004806FB" w:rsidP="007431EC"/>
        </w:tc>
        <w:tc>
          <w:tcPr>
            <w:tcW w:w="1845" w:type="dxa"/>
            <w:noWrap/>
            <w:vAlign w:val="center"/>
          </w:tcPr>
          <w:p w:rsidR="004806FB" w:rsidRPr="00D013BE" w:rsidRDefault="004806FB" w:rsidP="007431E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4806FB" w:rsidRPr="00D013BE" w:rsidRDefault="004806FB" w:rsidP="007431EC"/>
        </w:tc>
        <w:tc>
          <w:tcPr>
            <w:tcW w:w="1098" w:type="dxa"/>
            <w:noWrap/>
            <w:vAlign w:val="center"/>
          </w:tcPr>
          <w:p w:rsidR="004806FB" w:rsidRPr="00D013BE" w:rsidRDefault="004806FB" w:rsidP="007431EC"/>
        </w:tc>
        <w:tc>
          <w:tcPr>
            <w:tcW w:w="2163" w:type="dxa"/>
            <w:gridSpan w:val="2"/>
            <w:tcBorders>
              <w:bottom w:val="single" w:sz="4" w:space="0" w:color="auto"/>
            </w:tcBorders>
            <w:shd w:val="clear" w:color="auto" w:fill="000000"/>
            <w:noWrap/>
            <w:vAlign w:val="center"/>
          </w:tcPr>
          <w:p w:rsidR="004806FB" w:rsidRPr="004806FB" w:rsidRDefault="004806FB" w:rsidP="004806FB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Проект рішення</w:t>
            </w:r>
          </w:p>
        </w:tc>
      </w:tr>
      <w:tr w:rsidR="004806FB" w:rsidRPr="00D013BE" w:rsidTr="007431EC">
        <w:trPr>
          <w:gridAfter w:val="1"/>
          <w:wAfter w:w="21" w:type="dxa"/>
          <w:trHeight w:val="1359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704" w:type="dxa"/>
            <w:noWrap/>
            <w:vAlign w:val="center"/>
          </w:tcPr>
          <w:p w:rsidR="004806FB" w:rsidRPr="00D013BE" w:rsidRDefault="004806FB" w:rsidP="007431EC"/>
        </w:tc>
        <w:tc>
          <w:tcPr>
            <w:tcW w:w="1845" w:type="dxa"/>
            <w:noWrap/>
            <w:vAlign w:val="center"/>
          </w:tcPr>
          <w:p w:rsidR="004806FB" w:rsidRPr="00D013BE" w:rsidRDefault="004806FB" w:rsidP="007431E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8625" cy="588226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98134804.web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8625" cy="58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noWrap/>
            <w:vAlign w:val="center"/>
          </w:tcPr>
          <w:p w:rsidR="004806FB" w:rsidRPr="00D013BE" w:rsidRDefault="004806FB" w:rsidP="007431EC"/>
        </w:tc>
        <w:tc>
          <w:tcPr>
            <w:tcW w:w="1098" w:type="dxa"/>
            <w:tcBorders>
              <w:right w:val="single" w:sz="4" w:space="0" w:color="auto"/>
            </w:tcBorders>
            <w:noWrap/>
            <w:vAlign w:val="center"/>
          </w:tcPr>
          <w:p w:rsidR="004806FB" w:rsidRPr="00D013BE" w:rsidRDefault="004806FB" w:rsidP="007431EC"/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06FB" w:rsidRPr="00D013BE" w:rsidRDefault="004806FB" w:rsidP="007431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806FB" w:rsidRPr="00D013BE" w:rsidTr="007431EC">
        <w:trPr>
          <w:gridAfter w:val="1"/>
          <w:wAfter w:w="21" w:type="dxa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5418" w:type="dxa"/>
            <w:gridSpan w:val="5"/>
            <w:noWrap/>
            <w:vAlign w:val="center"/>
          </w:tcPr>
          <w:p w:rsidR="004806FB" w:rsidRPr="004806FB" w:rsidRDefault="004806FB" w:rsidP="00480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06FB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noWrap/>
            <w:vAlign w:val="center"/>
          </w:tcPr>
          <w:p w:rsidR="004806FB" w:rsidRPr="00D013BE" w:rsidRDefault="004806FB" w:rsidP="007431EC"/>
        </w:tc>
        <w:tc>
          <w:tcPr>
            <w:tcW w:w="1099" w:type="dxa"/>
            <w:tcBorders>
              <w:top w:val="single" w:sz="4" w:space="0" w:color="auto"/>
            </w:tcBorders>
            <w:noWrap/>
            <w:vAlign w:val="center"/>
          </w:tcPr>
          <w:p w:rsidR="004806FB" w:rsidRPr="00D013BE" w:rsidRDefault="004806FB" w:rsidP="007431EC"/>
        </w:tc>
      </w:tr>
      <w:tr w:rsidR="004806FB" w:rsidRPr="00D013BE" w:rsidTr="007431EC">
        <w:trPr>
          <w:gridAfter w:val="1"/>
          <w:wAfter w:w="21" w:type="dxa"/>
          <w:jc w:val="center"/>
        </w:trPr>
        <w:tc>
          <w:tcPr>
            <w:tcW w:w="1206" w:type="dxa"/>
            <w:noWrap/>
            <w:vAlign w:val="center"/>
          </w:tcPr>
          <w:p w:rsidR="004806FB" w:rsidRPr="00D013BE" w:rsidRDefault="004806FB" w:rsidP="007431EC">
            <w:pPr>
              <w:rPr>
                <w:color w:val="FFFFFF"/>
              </w:rPr>
            </w:pPr>
            <w:r w:rsidRPr="00D013BE">
              <w:rPr>
                <w:color w:val="FFFFFF"/>
              </w:rPr>
              <w:t>&lt;</w:t>
            </w:r>
          </w:p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1063" w:type="dxa"/>
            <w:noWrap/>
            <w:vAlign w:val="center"/>
          </w:tcPr>
          <w:p w:rsidR="004806FB" w:rsidRPr="00D013BE" w:rsidRDefault="004806FB" w:rsidP="007431EC"/>
        </w:tc>
        <w:tc>
          <w:tcPr>
            <w:tcW w:w="704" w:type="dxa"/>
            <w:noWrap/>
            <w:vAlign w:val="center"/>
          </w:tcPr>
          <w:p w:rsidR="004806FB" w:rsidRPr="00D013BE" w:rsidRDefault="004806FB" w:rsidP="007431EC"/>
        </w:tc>
        <w:tc>
          <w:tcPr>
            <w:tcW w:w="1845" w:type="dxa"/>
            <w:noWrap/>
            <w:vAlign w:val="center"/>
          </w:tcPr>
          <w:p w:rsidR="004806FB" w:rsidRPr="00D013BE" w:rsidRDefault="004806FB" w:rsidP="007431EC"/>
        </w:tc>
        <w:tc>
          <w:tcPr>
            <w:tcW w:w="708" w:type="dxa"/>
            <w:noWrap/>
            <w:vAlign w:val="center"/>
          </w:tcPr>
          <w:p w:rsidR="004806FB" w:rsidRPr="00D013BE" w:rsidRDefault="004806FB" w:rsidP="007431EC"/>
        </w:tc>
        <w:tc>
          <w:tcPr>
            <w:tcW w:w="1098" w:type="dxa"/>
            <w:noWrap/>
            <w:vAlign w:val="center"/>
          </w:tcPr>
          <w:p w:rsidR="004806FB" w:rsidRPr="00D013BE" w:rsidRDefault="004806FB" w:rsidP="007431EC"/>
        </w:tc>
        <w:tc>
          <w:tcPr>
            <w:tcW w:w="1064" w:type="dxa"/>
            <w:noWrap/>
            <w:vAlign w:val="center"/>
          </w:tcPr>
          <w:p w:rsidR="004806FB" w:rsidRPr="00D013BE" w:rsidRDefault="004806FB" w:rsidP="007431EC"/>
        </w:tc>
        <w:tc>
          <w:tcPr>
            <w:tcW w:w="1099" w:type="dxa"/>
            <w:noWrap/>
            <w:vAlign w:val="center"/>
          </w:tcPr>
          <w:p w:rsidR="004806FB" w:rsidRPr="00D013BE" w:rsidRDefault="004806FB" w:rsidP="007431EC"/>
        </w:tc>
      </w:tr>
      <w:tr w:rsidR="004806FB" w:rsidRPr="00D013BE" w:rsidTr="007431EC">
        <w:trPr>
          <w:gridAfter w:val="5"/>
          <w:wAfter w:w="3990" w:type="dxa"/>
          <w:trHeight w:val="1886"/>
          <w:jc w:val="center"/>
        </w:trPr>
        <w:tc>
          <w:tcPr>
            <w:tcW w:w="4036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6FB" w:rsidRPr="00D013BE" w:rsidRDefault="004806FB" w:rsidP="004806FB">
            <w:pPr>
              <w:spacing w:after="0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4806FB" w:rsidRPr="004806FB" w:rsidRDefault="004806FB" w:rsidP="004806F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Про розміщення тимчасово вільних коштів бюджету Черкаської міської територіальної громади на вкладних (депозитних) рахунках у банках у 202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k-UA"/>
              </w:rPr>
              <w:t>5</w:t>
            </w:r>
            <w:r w:rsidRPr="004806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році</w:t>
            </w:r>
          </w:p>
          <w:p w:rsidR="004806FB" w:rsidRDefault="004806FB" w:rsidP="004806FB">
            <w:pPr>
              <w:spacing w:after="0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4806FB" w:rsidRPr="00D013BE" w:rsidRDefault="004806FB" w:rsidP="004806FB">
            <w:pPr>
              <w:spacing w:after="0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06FB" w:rsidRPr="00D013BE" w:rsidRDefault="004806FB" w:rsidP="007431EC">
            <w:pPr>
              <w:rPr>
                <w:sz w:val="28"/>
                <w:szCs w:val="28"/>
              </w:rPr>
            </w:pPr>
          </w:p>
        </w:tc>
      </w:tr>
      <w:tr w:rsidR="004806FB" w:rsidRPr="00D013BE" w:rsidTr="007431EC">
        <w:trPr>
          <w:trHeight w:val="7360"/>
          <w:jc w:val="center"/>
        </w:trPr>
        <w:tc>
          <w:tcPr>
            <w:tcW w:w="9871" w:type="dxa"/>
            <w:gridSpan w:val="10"/>
            <w:shd w:val="clear" w:color="auto" w:fill="auto"/>
            <w:noWrap/>
            <w:vAlign w:val="center"/>
          </w:tcPr>
          <w:p w:rsidR="004806FB" w:rsidRPr="004806FB" w:rsidRDefault="004806FB" w:rsidP="004806FB">
            <w:pPr>
              <w:widowControl w:val="0"/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Відповідно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частини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color w:val="111111"/>
                <w:w w:val="105"/>
                <w:sz w:val="28"/>
                <w:szCs w:val="28"/>
              </w:rPr>
              <w:t>2</w:t>
            </w:r>
            <w:r w:rsidRPr="004806FB">
              <w:rPr>
                <w:rFonts w:ascii="Times New Roman" w:hAnsi="Times New Roman" w:cs="Times New Roman"/>
                <w:color w:val="111111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статті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70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Закону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самоврядування в Україні», частини 8 статті 16 Бюджетного кодексу України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та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постанови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Кабінету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Міністрів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України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від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12.01.2011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№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затвердження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порядку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розміщення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тимчасово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вільних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коштів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місцеве</w:t>
            </w:r>
            <w:r w:rsidRPr="004806FB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бюджетів на вкладних (депозитних) рахунках у банках» із змінами, Черкаська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міська</w:t>
            </w:r>
            <w:r w:rsidRPr="004806FB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рада</w:t>
            </w:r>
          </w:p>
          <w:p w:rsidR="004806FB" w:rsidRPr="00D013BE" w:rsidRDefault="004806FB" w:rsidP="004806FB">
            <w:pPr>
              <w:widowControl w:val="0"/>
              <w:tabs>
                <w:tab w:val="left" w:pos="-3828"/>
                <w:tab w:val="left" w:pos="-2835"/>
              </w:tabs>
              <w:spacing w:after="0"/>
              <w:ind w:firstLine="709"/>
              <w:jc w:val="both"/>
              <w:rPr>
                <w:sz w:val="28"/>
                <w:szCs w:val="28"/>
              </w:rPr>
            </w:pPr>
          </w:p>
          <w:p w:rsidR="004806FB" w:rsidRPr="004806FB" w:rsidRDefault="004806FB" w:rsidP="004806FB">
            <w:pPr>
              <w:widowControl w:val="0"/>
              <w:tabs>
                <w:tab w:val="left" w:pos="-3828"/>
                <w:tab w:val="left" w:pos="-2835"/>
              </w:tabs>
              <w:spacing w:after="0"/>
              <w:ind w:hanging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>ВИРІШИЛА:</w:t>
            </w:r>
          </w:p>
          <w:p w:rsidR="004806FB" w:rsidRPr="004806FB" w:rsidRDefault="004806FB" w:rsidP="004806FB">
            <w:pPr>
              <w:widowControl w:val="0"/>
              <w:tabs>
                <w:tab w:val="left" w:pos="-3828"/>
                <w:tab w:val="left" w:pos="-2835"/>
              </w:tabs>
              <w:spacing w:after="0"/>
              <w:ind w:hanging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6FB" w:rsidRPr="004806FB" w:rsidRDefault="004806FB" w:rsidP="004806FB">
            <w:pPr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Доручити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департаменту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Черкаської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здійснювати 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 xml:space="preserve"> році на конкурсних засадах розміщення тимчасово вільних</w:t>
            </w:r>
            <w:r w:rsidRPr="004806FB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коштів бюджету міста на вкладних (депозитних) рахунках у банках відповідно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4806FB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Порядку,</w:t>
            </w:r>
            <w:r w:rsidRPr="004806FB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визначеного</w:t>
            </w:r>
            <w:r w:rsidRPr="004806FB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r w:rsidRPr="004806FB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r w:rsidRPr="004806FB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України.</w:t>
            </w:r>
          </w:p>
          <w:p w:rsidR="004806FB" w:rsidRPr="004806FB" w:rsidRDefault="004806FB" w:rsidP="004806FB">
            <w:pPr>
              <w:widowControl w:val="0"/>
              <w:numPr>
                <w:ilvl w:val="0"/>
                <w:numId w:val="1"/>
              </w:numPr>
              <w:tabs>
                <w:tab w:val="left" w:pos="1392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покласти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голову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Бондаренка А. В.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постійну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r w:rsidRPr="004806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r w:rsidRPr="004806FB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4806FB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4806FB">
              <w:rPr>
                <w:rFonts w:ascii="Times New Roman" w:hAnsi="Times New Roman" w:cs="Times New Roman"/>
                <w:sz w:val="28"/>
                <w:szCs w:val="28"/>
              </w:rPr>
              <w:t>з питань бюджету та економічного розвитку.</w:t>
            </w:r>
          </w:p>
          <w:p w:rsidR="004806FB" w:rsidRPr="00D013BE" w:rsidRDefault="004806FB" w:rsidP="007431EC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</w:p>
          <w:p w:rsidR="004806FB" w:rsidRPr="004806FB" w:rsidRDefault="004806FB" w:rsidP="004806F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FB" w:rsidRDefault="004806FB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Міський голова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Pr="004806FB">
              <w:rPr>
                <w:rFonts w:ascii="Times New Roman" w:hAnsi="Times New Roman" w:cs="Times New Roman"/>
                <w:b/>
                <w:sz w:val="28"/>
                <w:szCs w:val="28"/>
              </w:rPr>
              <w:t>Анатолій БОНДАРЕНКО</w:t>
            </w: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E4C" w:rsidRDefault="00835E4C" w:rsidP="00835E4C">
            <w:pPr>
              <w:spacing w:before="100" w:beforeAutospacing="1" w:after="100" w:afterAutospacing="1"/>
            </w:pPr>
          </w:p>
          <w:p w:rsidR="00835E4C" w:rsidRDefault="00835E4C" w:rsidP="00835E4C">
            <w:pPr>
              <w:spacing w:before="100" w:beforeAutospacing="1" w:after="100" w:afterAutospacing="1"/>
            </w:pPr>
          </w:p>
          <w:p w:rsidR="00835E4C" w:rsidRDefault="00835E4C" w:rsidP="00835E4C">
            <w:pPr>
              <w:spacing w:before="100" w:beforeAutospacing="1" w:after="100" w:afterAutospacing="1"/>
            </w:pPr>
          </w:p>
          <w:p w:rsidR="00835E4C" w:rsidRDefault="00835E4C" w:rsidP="00835E4C"/>
          <w:p w:rsidR="00835E4C" w:rsidRPr="004806FB" w:rsidRDefault="00835E4C" w:rsidP="004806F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6FB" w:rsidRPr="00D013BE" w:rsidRDefault="004806FB" w:rsidP="007431EC">
            <w:pPr>
              <w:tabs>
                <w:tab w:val="left" w:pos="-3828"/>
                <w:tab w:val="left" w:pos="-2835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4806FB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06FB" w:rsidRPr="00793AF7" w:rsidRDefault="004806FB" w:rsidP="00793AF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4806FB" w:rsidRPr="00793AF7" w:rsidSect="00850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30" w:rsidRDefault="00201130" w:rsidP="00835E4C">
      <w:pPr>
        <w:spacing w:after="0" w:line="240" w:lineRule="auto"/>
      </w:pPr>
      <w:r>
        <w:separator/>
      </w:r>
    </w:p>
  </w:endnote>
  <w:endnote w:type="continuationSeparator" w:id="0">
    <w:p w:rsidR="00201130" w:rsidRDefault="00201130" w:rsidP="0083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30" w:rsidRDefault="00201130" w:rsidP="00835E4C">
      <w:pPr>
        <w:spacing w:after="0" w:line="240" w:lineRule="auto"/>
      </w:pPr>
      <w:r>
        <w:separator/>
      </w:r>
    </w:p>
  </w:footnote>
  <w:footnote w:type="continuationSeparator" w:id="0">
    <w:p w:rsidR="00201130" w:rsidRDefault="00201130" w:rsidP="0083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D600F"/>
    <w:multiLevelType w:val="hybridMultilevel"/>
    <w:tmpl w:val="99FA92DC"/>
    <w:lvl w:ilvl="0" w:tplc="4CAA6636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0" w:hanging="360"/>
      </w:pPr>
    </w:lvl>
    <w:lvl w:ilvl="2" w:tplc="0422001B" w:tentative="1">
      <w:start w:val="1"/>
      <w:numFmt w:val="lowerRoman"/>
      <w:lvlText w:val="%3."/>
      <w:lvlJc w:val="right"/>
      <w:pPr>
        <w:ind w:left="2390" w:hanging="180"/>
      </w:pPr>
    </w:lvl>
    <w:lvl w:ilvl="3" w:tplc="0422000F" w:tentative="1">
      <w:start w:val="1"/>
      <w:numFmt w:val="decimal"/>
      <w:lvlText w:val="%4."/>
      <w:lvlJc w:val="left"/>
      <w:pPr>
        <w:ind w:left="3110" w:hanging="360"/>
      </w:pPr>
    </w:lvl>
    <w:lvl w:ilvl="4" w:tplc="04220019" w:tentative="1">
      <w:start w:val="1"/>
      <w:numFmt w:val="lowerLetter"/>
      <w:lvlText w:val="%5."/>
      <w:lvlJc w:val="left"/>
      <w:pPr>
        <w:ind w:left="3830" w:hanging="360"/>
      </w:pPr>
    </w:lvl>
    <w:lvl w:ilvl="5" w:tplc="0422001B" w:tentative="1">
      <w:start w:val="1"/>
      <w:numFmt w:val="lowerRoman"/>
      <w:lvlText w:val="%6."/>
      <w:lvlJc w:val="right"/>
      <w:pPr>
        <w:ind w:left="4550" w:hanging="180"/>
      </w:pPr>
    </w:lvl>
    <w:lvl w:ilvl="6" w:tplc="0422000F" w:tentative="1">
      <w:start w:val="1"/>
      <w:numFmt w:val="decimal"/>
      <w:lvlText w:val="%7."/>
      <w:lvlJc w:val="left"/>
      <w:pPr>
        <w:ind w:left="5270" w:hanging="360"/>
      </w:pPr>
    </w:lvl>
    <w:lvl w:ilvl="7" w:tplc="04220019" w:tentative="1">
      <w:start w:val="1"/>
      <w:numFmt w:val="lowerLetter"/>
      <w:lvlText w:val="%8."/>
      <w:lvlJc w:val="left"/>
      <w:pPr>
        <w:ind w:left="5990" w:hanging="360"/>
      </w:pPr>
    </w:lvl>
    <w:lvl w:ilvl="8" w:tplc="0422001B" w:tentative="1">
      <w:start w:val="1"/>
      <w:numFmt w:val="lowerRoman"/>
      <w:lvlText w:val="%9."/>
      <w:lvlJc w:val="right"/>
      <w:pPr>
        <w:ind w:left="67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80"/>
    <w:rsid w:val="0002330A"/>
    <w:rsid w:val="00201130"/>
    <w:rsid w:val="004806FB"/>
    <w:rsid w:val="004E6780"/>
    <w:rsid w:val="00793AF7"/>
    <w:rsid w:val="00835E4C"/>
    <w:rsid w:val="00850EC2"/>
    <w:rsid w:val="00F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091D"/>
  <w15:chartTrackingRefBased/>
  <w15:docId w15:val="{AAF2AA74-0098-4403-9A83-3DB46E11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3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3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35E4C"/>
  </w:style>
  <w:style w:type="paragraph" w:styleId="a5">
    <w:name w:val="footer"/>
    <w:basedOn w:val="a"/>
    <w:link w:val="a6"/>
    <w:uiPriority w:val="99"/>
    <w:unhideWhenUsed/>
    <w:rsid w:val="0083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3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Гаврилова Жанна</cp:lastModifiedBy>
  <cp:revision>6</cp:revision>
  <dcterms:created xsi:type="dcterms:W3CDTF">2024-10-25T05:25:00Z</dcterms:created>
  <dcterms:modified xsi:type="dcterms:W3CDTF">2024-11-14T13:46:00Z</dcterms:modified>
</cp:coreProperties>
</file>